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97" w:rsidRPr="00CC292E" w:rsidRDefault="00C91F97" w:rsidP="00CC292E">
      <w:pPr>
        <w:shd w:val="clear" w:color="auto" w:fill="FFFFFF"/>
        <w:spacing w:before="24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</w:pPr>
      <w:r w:rsidRPr="00CC292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</w:rPr>
        <w:t>Gram Staining</w:t>
      </w:r>
    </w:p>
    <w:p w:rsidR="0099444D" w:rsidRPr="00CC292E" w:rsidRDefault="00C91F97" w:rsidP="00CC292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2E">
        <w:rPr>
          <w:rFonts w:ascii="Times New Roman" w:hAnsi="Times New Roman" w:cs="Times New Roman"/>
          <w:sz w:val="24"/>
          <w:szCs w:val="24"/>
          <w:shd w:val="clear" w:color="auto" w:fill="FFFFFF"/>
        </w:rPr>
        <w:t>Gram staining method, the most important procedure in Microbiology, was developed by Hans Christian Gram in 1884.</w:t>
      </w:r>
    </w:p>
    <w:p w:rsidR="00C91F97" w:rsidRPr="00CC292E" w:rsidRDefault="00C91F97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This differential staining procedure separates most bacteria into two groups on the basis of cell wall composition:</w:t>
      </w:r>
    </w:p>
    <w:p w:rsidR="00C91F97" w:rsidRPr="00CC292E" w:rsidRDefault="00C91F97" w:rsidP="00CC292E">
      <w:pPr>
        <w:numPr>
          <w:ilvl w:val="0"/>
          <w:numId w:val="1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Gram-positive bacteria (thick layer of peptidoglycan-90% of cell wall)- </w:t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stains purple</w:t>
      </w:r>
    </w:p>
    <w:p w:rsidR="00C91F97" w:rsidRPr="00CC292E" w:rsidRDefault="00C91F97" w:rsidP="00CC292E">
      <w:pPr>
        <w:numPr>
          <w:ilvl w:val="0"/>
          <w:numId w:val="1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Gram-negative bacteria (thin layer of peptidoglycan-10% of cell wall and high lipid content) –</w:t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stains red/pink</w:t>
      </w:r>
    </w:p>
    <w:p w:rsidR="00826503" w:rsidRPr="00CC292E" w:rsidRDefault="00826503" w:rsidP="00CC292E">
      <w:pPr>
        <w:pStyle w:val="Heading2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C292E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</w:rPr>
        <w:t>Steps of Gram Staining</w:t>
      </w:r>
    </w:p>
    <w:p w:rsidR="00826503" w:rsidRPr="00CC292E" w:rsidRDefault="00826503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Gram staining techniques involve the following steps:  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Fixation of clinical materials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to the surface of the microscope slide either by heating or by using methanol. (# Methanol fixation preserves the morphology of host cells, as well as bacteria, and is especially useful for examining bloody specimen material).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Application of the primary stain (crystal violet).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Crystal violet stains all cells blue/purple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Application of mordant: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The iodine solution (mordant) is added to form a crystal violet-iodine (CV-I) complex; all cells continue to appear blue.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Decolorization</w:t>
      </w:r>
      <w:proofErr w:type="spellEnd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step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: The 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 step distinguishes gram-positive from gram-negative cells.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The organic solvent such as acetone or ethanol extracts the blue dye complex from the lipid-rich, thin-walled gram-negative bacteria to a greater degree than from the lipid-poor, thick-walled, gram-positive bacteria.  The gram-negative bacteria appear colorless and gram-positive bacteria remain blue.</w:t>
      </w:r>
    </w:p>
    <w:p w:rsidR="00826503" w:rsidRPr="00CC292E" w:rsidRDefault="00826503" w:rsidP="00CC292E">
      <w:pPr>
        <w:numPr>
          <w:ilvl w:val="0"/>
          <w:numId w:val="2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Application of counterstain (</w:t>
      </w:r>
      <w:proofErr w:type="spellStart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):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 The red dye 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t>safranin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 stains the decolorized gram-negative cells red/pink; the gram-positive bacteria remain blue.</w:t>
      </w:r>
    </w:p>
    <w:p w:rsidR="00343E84" w:rsidRPr="00CC292E" w:rsidRDefault="00343E84" w:rsidP="00CC292E">
      <w:pPr>
        <w:pStyle w:val="Heading2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CC292E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u w:val="single"/>
          <w:bdr w:val="none" w:sz="0" w:space="0" w:color="auto" w:frame="1"/>
        </w:rPr>
        <w:lastRenderedPageBreak/>
        <w:t>Principle of Gram Stain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The differences in cell wall composition of Gram-positive and Gram-negative bacteria account for the Gram staining differences. Gram-positive cell wall contains a thick layer of </w:t>
      </w:r>
      <w:hyperlink r:id="rId5" w:history="1">
        <w:r w:rsidRPr="00CC292E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peptidoglycan</w:t>
        </w:r>
      </w:hyperlink>
      <w:r w:rsidRPr="00CC292E">
        <w:rPr>
          <w:rFonts w:ascii="Times New Roman" w:eastAsia="Times New Roman" w:hAnsi="Times New Roman" w:cs="Times New Roman"/>
          <w:sz w:val="24"/>
          <w:szCs w:val="24"/>
        </w:rPr>
        <w:t> with numerous 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CC292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"https://microbeonline.com/teichoic-acid-of-gram-positive-bacteria-characteristics-and-medical-importance/" </w:instrText>
      </w:r>
      <w:r w:rsidRPr="00CC292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teichoic</w:t>
      </w:r>
      <w:proofErr w:type="spellEnd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acid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 cross-linking which resists the 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In aqueous solutions, crystal violet dissociates into CV+ and 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t>Cl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 – ions that penetrate through the wall and membrane of both Gram-positive and Gram-negative cells. The CV+ interacts with negatively charged components of bacterial cells, staining the cells purple.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When added, iodine (I- or I3-) interacts with CV+ to form large crystal violet-iodine (CV-I) complexes within the cytoplasm and outer layers of the cell.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The decolorizing agent, (ethanol or an ethanol and acetone solution), interacts with the lipids of the membranes of both gram-positive and gram-negative bacteria.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The outer membrane of the Gram-negative cell (</w:t>
      </w:r>
      <w:hyperlink r:id="rId6" w:history="1">
        <w:r w:rsidRPr="00CC292E">
          <w:rPr>
            <w:rFonts w:ascii="Times New Roman" w:eastAsia="Times New Roman" w:hAnsi="Times New Roman" w:cs="Times New Roman"/>
            <w:b/>
            <w:bCs/>
            <w:sz w:val="24"/>
            <w:szCs w:val="24"/>
            <w:bdr w:val="none" w:sz="0" w:space="0" w:color="auto" w:frame="1"/>
          </w:rPr>
          <w:t>lipopolysaccharide layer</w:t>
        </w:r>
      </w:hyperlink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Pr="00CC292E">
        <w:rPr>
          <w:rFonts w:ascii="Times New Roman" w:eastAsia="Times New Roman" w:hAnsi="Times New Roman" w:cs="Times New Roman"/>
          <w:sz w:val="24"/>
          <w:szCs w:val="24"/>
        </w:rPr>
        <w:t>is lost from the cell, leaving the peptidoglycan layer exposed. Gram-negative cells have thin layers of peptidoglycan, one to three layers deep with a slightly different structure than the peptidoglycan of gram-positive cells. With ethanol treatment, gram-negative cell walls become leaky and allow the large CV-I complexes to be washed from the cell.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>The highly cross-linked and </w:t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multi-layered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peptidoglycan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of the gram-positive cell is dehydrated by the addition of ethanol. The multi-layered nature of the peptidoglycan along with the </w:t>
      </w:r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dehydration</w:t>
      </w:r>
      <w:r w:rsidRPr="00CC292E">
        <w:rPr>
          <w:rFonts w:ascii="Times New Roman" w:eastAsia="Times New Roman" w:hAnsi="Times New Roman" w:cs="Times New Roman"/>
          <w:sz w:val="24"/>
          <w:szCs w:val="24"/>
        </w:rPr>
        <w:t> from the ethanol treatment traps the large CV-I complexes within the cell.</w:t>
      </w:r>
    </w:p>
    <w:p w:rsidR="00343E84" w:rsidRPr="00CC292E" w:rsidRDefault="00343E84" w:rsidP="00CC292E">
      <w:pPr>
        <w:shd w:val="clear" w:color="auto" w:fill="FFFFFF"/>
        <w:spacing w:before="24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C292E">
        <w:rPr>
          <w:rFonts w:ascii="Times New Roman" w:eastAsia="Times New Roman" w:hAnsi="Times New Roman" w:cs="Times New Roman"/>
          <w:sz w:val="24"/>
          <w:szCs w:val="24"/>
        </w:rPr>
        <w:t xml:space="preserve">After </w:t>
      </w:r>
      <w:proofErr w:type="spellStart"/>
      <w:r w:rsidRPr="00CC292E">
        <w:rPr>
          <w:rFonts w:ascii="Times New Roman" w:eastAsia="Times New Roman" w:hAnsi="Times New Roman" w:cs="Times New Roman"/>
          <w:sz w:val="24"/>
          <w:szCs w:val="24"/>
        </w:rPr>
        <w:t>decolorization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>, the gram-positive cell remains purple in color, whereas the gram-negative cell loses the purple color and is only revealed when the counterstain, the positively charged dye </w:t>
      </w:r>
      <w:proofErr w:type="spellStart"/>
      <w:r w:rsidRPr="00CC292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safranin</w:t>
      </w:r>
      <w:proofErr w:type="spellEnd"/>
      <w:r w:rsidRPr="00CC292E">
        <w:rPr>
          <w:rFonts w:ascii="Times New Roman" w:eastAsia="Times New Roman" w:hAnsi="Times New Roman" w:cs="Times New Roman"/>
          <w:sz w:val="24"/>
          <w:szCs w:val="24"/>
        </w:rPr>
        <w:t>, is added.</w:t>
      </w:r>
    </w:p>
    <w:p w:rsidR="008A3FA9" w:rsidRPr="00CC292E" w:rsidRDefault="008A3FA9" w:rsidP="00CC292E">
      <w:pPr>
        <w:pStyle w:val="Heading2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 w:rsidRPr="00CC292E">
        <w:rPr>
          <w:rFonts w:ascii="Times New Roman" w:hAnsi="Times New Roman" w:cs="Times New Roman"/>
          <w:b/>
          <w:color w:val="auto"/>
          <w:sz w:val="24"/>
          <w:szCs w:val="24"/>
          <w:u w:val="single"/>
          <w:bdr w:val="none" w:sz="0" w:space="0" w:color="auto" w:frame="1"/>
        </w:rPr>
        <w:t>Procedure of Gram Staining</w:t>
      </w:r>
    </w:p>
    <w:p w:rsidR="008A3FA9" w:rsidRPr="00CC292E" w:rsidRDefault="008A3FA9" w:rsidP="00CC292E">
      <w:pPr>
        <w:pStyle w:val="Heading3"/>
        <w:shd w:val="clear" w:color="auto" w:fill="FFFFFF"/>
        <w:spacing w:before="240" w:after="160" w:line="360" w:lineRule="auto"/>
        <w:jc w:val="both"/>
        <w:textAlignment w:val="baseline"/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</w:pPr>
      <w:r w:rsidRPr="00CC292E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 Smear Preparation</w:t>
      </w:r>
    </w:p>
    <w:p w:rsidR="00CC292E" w:rsidRPr="00CC292E" w:rsidRDefault="00CC292E" w:rsidP="00CC292E">
      <w:pPr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</w:pPr>
      <w:r w:rsidRPr="00CC292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t>The main purpose of bacterial smear preparation is to fix the bacterial cell on the slide and prevent the loss of bacterial cells during the staining procedure.</w:t>
      </w:r>
    </w:p>
    <w:p w:rsidR="00CC292E" w:rsidRPr="00CC292E" w:rsidRDefault="00CC292E" w:rsidP="00CC292E">
      <w:pPr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pacing w:val="-1"/>
          <w:sz w:val="24"/>
          <w:szCs w:val="24"/>
          <w:shd w:val="clear" w:color="auto" w:fill="FFFFFF"/>
        </w:rPr>
        <w:lastRenderedPageBreak/>
        <w:t>Bacterial smear preparation involves the spreading of bacterial culture on slide, air drying, heat fixing before staining, and microscopic observation. The heat fixing in smear preparation has a purpose, it kills the bacterial cells in the smear, tightly adheres the smear to the slide, and allows the sample to more easily take up stains.</w:t>
      </w:r>
    </w:p>
    <w:p w:rsidR="00FB342F" w:rsidRPr="00CC292E" w:rsidRDefault="008A3FA9" w:rsidP="00CC292E">
      <w:pPr>
        <w:pStyle w:val="NormalWeb"/>
        <w:shd w:val="clear" w:color="auto" w:fill="FFFFFF"/>
        <w:spacing w:before="240" w:beforeAutospacing="0" w:after="160" w:afterAutospacing="0" w:line="360" w:lineRule="auto"/>
        <w:jc w:val="both"/>
        <w:textAlignment w:val="baseline"/>
      </w:pPr>
      <w:r w:rsidRPr="00CC292E">
        <w:t>Fix material on a slide with methanol or heat. If the slide is heat fixed, allow it to cool to the touch before applying the stain.</w:t>
      </w:r>
    </w:p>
    <w:p w:rsidR="00C91F97" w:rsidRPr="00CC292E" w:rsidRDefault="00FB342F" w:rsidP="00CC292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9CB0F5" wp14:editId="723D54A2">
            <wp:extent cx="2711450" cy="2850591"/>
            <wp:effectExtent l="0" t="0" r="0" b="6985"/>
            <wp:docPr id="2" name="Picture 2" descr="https://i2.wp.com/microbeonline.com/wp-content/uploads/2013/04/gram-stain-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microbeonline.com/wp-content/uploads/2013/04/gram-stain-mi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57" cy="285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3FA9" w:rsidRPr="00CC292E" w:rsidRDefault="00E77702" w:rsidP="00CC292E">
      <w:pPr>
        <w:spacing w:before="240" w:line="36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92E">
        <w:rPr>
          <w:rFonts w:ascii="Times New Roman" w:hAnsi="Times New Roman" w:cs="Times New Roman"/>
          <w:sz w:val="24"/>
          <w:szCs w:val="24"/>
        </w:rPr>
        <w:t xml:space="preserve">Figure: </w:t>
      </w:r>
      <w:r w:rsidRPr="00CC292E">
        <w:rPr>
          <w:rFonts w:ascii="Times New Roman" w:hAnsi="Times New Roman" w:cs="Times New Roman"/>
          <w:sz w:val="24"/>
          <w:szCs w:val="24"/>
          <w:shd w:val="clear" w:color="auto" w:fill="FFFFFF"/>
        </w:rPr>
        <w:t>Procedure of Gram Staining; note the color change after each step</w:t>
      </w:r>
    </w:p>
    <w:p w:rsidR="00E77702" w:rsidRPr="00AE650C" w:rsidRDefault="00E77702" w:rsidP="00CC292E">
      <w:pPr>
        <w:pStyle w:val="Heading3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E650C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Gram Staining Procedure/Protocol: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Flood air-dried, heat-fixed smear of cells for 1 minute with </w:t>
      </w:r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crystal violet</w:t>
      </w:r>
      <w:r w:rsidRPr="00CC292E">
        <w:rPr>
          <w:rFonts w:ascii="Times New Roman" w:hAnsi="Times New Roman" w:cs="Times New Roman"/>
          <w:sz w:val="24"/>
          <w:szCs w:val="24"/>
        </w:rPr>
        <w:t> staining reagent. Please note that the quality of the smear (too heavy or too light cell concentration) will affect the Gram Stain results.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Wash slide in a gentle and indirect stream of tap water for 2 seconds.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Flood slide with the mordant: </w:t>
      </w:r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Gram’s iodine.</w:t>
      </w:r>
      <w:r w:rsidRPr="00CC292E">
        <w:rPr>
          <w:rFonts w:ascii="Times New Roman" w:hAnsi="Times New Roman" w:cs="Times New Roman"/>
          <w:sz w:val="24"/>
          <w:szCs w:val="24"/>
        </w:rPr>
        <w:t> Wait 1 minute.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Wash slide in a gentle and indirect stream of tap water for 2 seconds.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Flood slide with</w:t>
      </w:r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 decolorizing agent (Acetone-alcohol </w:t>
      </w:r>
      <w:proofErr w:type="spellStart"/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decolorizer</w:t>
      </w:r>
      <w:proofErr w:type="spellEnd"/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C292E">
        <w:rPr>
          <w:rFonts w:ascii="Times New Roman" w:hAnsi="Times New Roman" w:cs="Times New Roman"/>
          <w:sz w:val="24"/>
          <w:szCs w:val="24"/>
        </w:rPr>
        <w:t>. Wait 10-15 seconds or add drop by drop to slide until decolorizing agent running from the slide runs clear.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lastRenderedPageBreak/>
        <w:t>Flood slide with a counterstain, </w:t>
      </w:r>
      <w:proofErr w:type="spellStart"/>
      <w:r w:rsidRPr="00CC292E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</w:rPr>
        <w:t>safranin</w:t>
      </w:r>
      <w:proofErr w:type="spellEnd"/>
      <w:r w:rsidRPr="00CC292E">
        <w:rPr>
          <w:rFonts w:ascii="Times New Roman" w:hAnsi="Times New Roman" w:cs="Times New Roman"/>
          <w:sz w:val="24"/>
          <w:szCs w:val="24"/>
        </w:rPr>
        <w:t>. Wait 30 seconds to 1 minute.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Wash slide in a gentile and indirect stream of tap water until no color appears in the effluent and then blot dry with absorbent paper.</w:t>
      </w:r>
    </w:p>
    <w:p w:rsidR="00E77702" w:rsidRPr="00CC292E" w:rsidRDefault="00E77702" w:rsidP="00CC292E">
      <w:pPr>
        <w:numPr>
          <w:ilvl w:val="0"/>
          <w:numId w:val="3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Observe the results of the staining procedure under oil immersion (100x) using a Bright field microscope.</w:t>
      </w:r>
    </w:p>
    <w:p w:rsidR="00E77702" w:rsidRPr="00AE650C" w:rsidRDefault="00E77702" w:rsidP="00CC292E">
      <w:pPr>
        <w:pStyle w:val="Heading2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AE650C">
        <w:rPr>
          <w:rStyle w:val="Strong"/>
          <w:rFonts w:ascii="Times New Roman" w:hAnsi="Times New Roman" w:cs="Times New Roman"/>
          <w:bCs w:val="0"/>
          <w:color w:val="auto"/>
          <w:sz w:val="24"/>
          <w:szCs w:val="24"/>
          <w:bdr w:val="none" w:sz="0" w:space="0" w:color="auto" w:frame="1"/>
        </w:rPr>
        <w:t>Results:</w:t>
      </w:r>
    </w:p>
    <w:p w:rsidR="00E77702" w:rsidRPr="00CC292E" w:rsidRDefault="00E77702" w:rsidP="00CC292E">
      <w:pPr>
        <w:numPr>
          <w:ilvl w:val="0"/>
          <w:numId w:val="4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Gram-negative bacteria will stain pink/red and</w:t>
      </w:r>
    </w:p>
    <w:p w:rsidR="00E77702" w:rsidRPr="00CC292E" w:rsidRDefault="00E77702" w:rsidP="00CC292E">
      <w:pPr>
        <w:numPr>
          <w:ilvl w:val="0"/>
          <w:numId w:val="4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Gram-positive bacteria will stain blue/purple.</w:t>
      </w:r>
    </w:p>
    <w:p w:rsidR="00CC292E" w:rsidRPr="00AE650C" w:rsidRDefault="00CC292E" w:rsidP="00CC292E">
      <w:pPr>
        <w:pStyle w:val="Heading3"/>
        <w:shd w:val="clear" w:color="auto" w:fill="FFFFFF"/>
        <w:spacing w:before="240" w:after="160" w:line="360" w:lineRule="auto"/>
        <w:jc w:val="both"/>
        <w:textAlignment w:val="baseline"/>
        <w:rPr>
          <w:rFonts w:ascii="Times New Roman" w:hAnsi="Times New Roman" w:cs="Times New Roman"/>
          <w:color w:val="auto"/>
        </w:rPr>
      </w:pPr>
      <w:r w:rsidRPr="00AE650C">
        <w:rPr>
          <w:rStyle w:val="Strong"/>
          <w:rFonts w:ascii="Times New Roman" w:hAnsi="Times New Roman" w:cs="Times New Roman"/>
          <w:bCs w:val="0"/>
          <w:color w:val="auto"/>
          <w:bdr w:val="none" w:sz="0" w:space="0" w:color="auto" w:frame="1"/>
        </w:rPr>
        <w:t>Reporting Gram smears</w:t>
      </w:r>
    </w:p>
    <w:p w:rsidR="00CC292E" w:rsidRPr="00CC292E" w:rsidRDefault="00CC292E" w:rsidP="00CC292E">
      <w:pPr>
        <w:pStyle w:val="NormalWeb"/>
        <w:shd w:val="clear" w:color="auto" w:fill="FFFFFF"/>
        <w:spacing w:before="240" w:beforeAutospacing="0" w:after="160" w:afterAutospacing="0" w:line="360" w:lineRule="auto"/>
        <w:jc w:val="both"/>
        <w:textAlignment w:val="baseline"/>
      </w:pPr>
      <w:r w:rsidRPr="00CC292E">
        <w:t>The report should include the following information:</w:t>
      </w:r>
    </w:p>
    <w:p w:rsidR="00CC292E" w:rsidRPr="00CC292E" w:rsidRDefault="00CC292E" w:rsidP="00CC292E">
      <w:pPr>
        <w:numPr>
          <w:ilvl w:val="0"/>
          <w:numId w:val="5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>Gram reaction of the bacteria, whether Gram-positive or Gram-negative</w:t>
      </w:r>
    </w:p>
    <w:p w:rsidR="00CC292E" w:rsidRPr="00CC292E" w:rsidRDefault="00CC292E" w:rsidP="00CC292E">
      <w:pPr>
        <w:numPr>
          <w:ilvl w:val="0"/>
          <w:numId w:val="5"/>
        </w:numPr>
        <w:shd w:val="clear" w:color="auto" w:fill="FFFFFF"/>
        <w:spacing w:before="240" w:line="360" w:lineRule="auto"/>
        <w:ind w:left="60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C292E">
        <w:rPr>
          <w:rFonts w:ascii="Times New Roman" w:hAnsi="Times New Roman" w:cs="Times New Roman"/>
          <w:sz w:val="24"/>
          <w:szCs w:val="24"/>
        </w:rPr>
        <w:t xml:space="preserve">Morphology of the bacteria, whether </w:t>
      </w:r>
      <w:proofErr w:type="spellStart"/>
      <w:r w:rsidRPr="00CC292E">
        <w:rPr>
          <w:rFonts w:ascii="Times New Roman" w:hAnsi="Times New Roman" w:cs="Times New Roman"/>
          <w:sz w:val="24"/>
          <w:szCs w:val="24"/>
        </w:rPr>
        <w:t>cocci</w:t>
      </w:r>
      <w:proofErr w:type="spellEnd"/>
      <w:r w:rsidRPr="00CC29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292E">
        <w:rPr>
          <w:rFonts w:ascii="Times New Roman" w:hAnsi="Times New Roman" w:cs="Times New Roman"/>
          <w:sz w:val="24"/>
          <w:szCs w:val="24"/>
        </w:rPr>
        <w:t>diplococci</w:t>
      </w:r>
      <w:proofErr w:type="spellEnd"/>
      <w:r w:rsidRPr="00CC292E">
        <w:rPr>
          <w:rFonts w:ascii="Times New Roman" w:hAnsi="Times New Roman" w:cs="Times New Roman"/>
          <w:sz w:val="24"/>
          <w:szCs w:val="24"/>
        </w:rPr>
        <w:t xml:space="preserve">, streptococci, rods, or </w:t>
      </w:r>
      <w:proofErr w:type="spellStart"/>
      <w:r w:rsidRPr="00CC292E">
        <w:rPr>
          <w:rFonts w:ascii="Times New Roman" w:hAnsi="Times New Roman" w:cs="Times New Roman"/>
          <w:sz w:val="24"/>
          <w:szCs w:val="24"/>
        </w:rPr>
        <w:t>coccobacilli</w:t>
      </w:r>
      <w:proofErr w:type="spellEnd"/>
      <w:r w:rsidRPr="00CC292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7702" w:rsidRPr="00CC292E" w:rsidRDefault="00E77702" w:rsidP="00CC292E">
      <w:p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7702" w:rsidRPr="00CC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16FEC"/>
    <w:multiLevelType w:val="multilevel"/>
    <w:tmpl w:val="F5A0B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794A39"/>
    <w:multiLevelType w:val="multilevel"/>
    <w:tmpl w:val="79CC0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6317A2"/>
    <w:multiLevelType w:val="multilevel"/>
    <w:tmpl w:val="C1321B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0979F2"/>
    <w:multiLevelType w:val="multilevel"/>
    <w:tmpl w:val="17126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635F1B"/>
    <w:multiLevelType w:val="multilevel"/>
    <w:tmpl w:val="A8625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1NDUwNjEwMDQxNzNR0lEKTi0uzszPAykwrAUAbmwZ1SwAAAA="/>
  </w:docVars>
  <w:rsids>
    <w:rsidRoot w:val="000F4B23"/>
    <w:rsid w:val="000F4B23"/>
    <w:rsid w:val="00343E84"/>
    <w:rsid w:val="005B573A"/>
    <w:rsid w:val="00826503"/>
    <w:rsid w:val="008A3FA9"/>
    <w:rsid w:val="0099444D"/>
    <w:rsid w:val="00AE650C"/>
    <w:rsid w:val="00C91F97"/>
    <w:rsid w:val="00CC292E"/>
    <w:rsid w:val="00E77702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847CD-006F-40DC-81FE-C5961EE9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91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65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3F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F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C91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91F97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65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343E8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3F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icrobeonline.com/lipopolysaccharide-lps-of-gram-negative-bacteria-characteristics-and-functions/" TargetMode="External"/><Relationship Id="rId5" Type="http://schemas.openxmlformats.org/officeDocument/2006/relationships/hyperlink" Target="https://microbeonline.com/peptidoglycan-mureinmucopeptide-structure-and-medical-significanc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2021-06-08T03:03:00Z</dcterms:created>
  <dcterms:modified xsi:type="dcterms:W3CDTF">2021-06-08T06:27:00Z</dcterms:modified>
</cp:coreProperties>
</file>